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F4D" w:rsidRPr="005D6F4D" w:rsidRDefault="005D6F4D" w:rsidP="005D6F4D">
      <w:pPr>
        <w:overflowPunct w:val="0"/>
        <w:autoSpaceDE w:val="0"/>
        <w:autoSpaceDN w:val="0"/>
        <w:adjustRightInd w:val="0"/>
        <w:spacing w:before="20" w:after="20" w:line="240" w:lineRule="auto"/>
        <w:ind w:right="-28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  <w:lang w:eastAsia="fr-FR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keepNext/>
              <w:overflowPunct w:val="0"/>
              <w:adjustRightInd w:val="0"/>
              <w:spacing w:after="0" w:line="240" w:lineRule="auto"/>
              <w:ind w:left="284" w:right="-28"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                   FICHE DE POSTE</w:t>
            </w:r>
          </w:p>
        </w:tc>
      </w:tr>
    </w:tbl>
    <w:p w:rsidR="005D6F4D" w:rsidRPr="005D6F4D" w:rsidRDefault="005D6F4D" w:rsidP="005D6F4D">
      <w:pPr>
        <w:overflowPunct w:val="0"/>
        <w:autoSpaceDE w:val="0"/>
        <w:autoSpaceDN w:val="0"/>
        <w:adjustRightInd w:val="0"/>
        <w:spacing w:before="20" w:after="20" w:line="240" w:lineRule="auto"/>
        <w:ind w:right="-2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D6F4D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Date de mise à jour : </w:t>
      </w:r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>26 février 2024</w:t>
      </w:r>
    </w:p>
    <w:p w:rsidR="005D6F4D" w:rsidRPr="005D6F4D" w:rsidRDefault="005D6F4D" w:rsidP="005D6F4D">
      <w:pPr>
        <w:overflowPunct w:val="0"/>
        <w:autoSpaceDE w:val="0"/>
        <w:autoSpaceDN w:val="0"/>
        <w:adjustRightInd w:val="0"/>
        <w:spacing w:before="20" w:after="20" w:line="240" w:lineRule="auto"/>
        <w:ind w:left="284" w:right="-28"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keepNext/>
              <w:overflowPunct w:val="0"/>
              <w:adjustRightInd w:val="0"/>
              <w:spacing w:after="0" w:line="240" w:lineRule="auto"/>
              <w:ind w:left="284" w:right="-28" w:firstLine="709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                              I – DEFINITION DU POSTE</w:t>
            </w:r>
          </w:p>
        </w:tc>
      </w:tr>
    </w:tbl>
    <w:p w:rsidR="005D6F4D" w:rsidRPr="005D6F4D" w:rsidRDefault="005D6F4D" w:rsidP="005D6F4D">
      <w:pPr>
        <w:overflowPunct w:val="0"/>
        <w:autoSpaceDE w:val="0"/>
        <w:autoSpaceDN w:val="0"/>
        <w:adjustRightInd w:val="0"/>
        <w:spacing w:before="20" w:after="20" w:line="240" w:lineRule="auto"/>
        <w:ind w:left="284" w:right="-28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SERVICE : Direction de la Santé – Centre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 santé environnementale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LIBELLE DE LA FONCTION 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Agent technique de lutte antivectorielle </w:t>
            </w: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NIVEAU DE RESPONSABILITE : 2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</w:t>
            </w:r>
          </w:p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CATEGORIE DE LA MAQUETTE FUTURE : C</w:t>
            </w:r>
          </w:p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CATEGORIE DE LA MAQUETTE ACTUELLE : C</w:t>
            </w:r>
          </w:p>
          <w:p w:rsidR="005D6F4D" w:rsidRPr="005D6F4D" w:rsidRDefault="005D6F4D" w:rsidP="005D6F4D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FILIERE DE LA MAQUETTE FUTURE : FTE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IMPUTATION BUDGETAIRE : </w:t>
            </w:r>
          </w:p>
          <w:p w:rsidR="005D6F4D" w:rsidRPr="005D6F4D" w:rsidRDefault="005D6F4D" w:rsidP="005D6F4D">
            <w:pPr>
              <w:tabs>
                <w:tab w:val="left" w:pos="5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S/CHAP. :  962.02 </w:t>
            </w: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ab/>
              <w:t xml:space="preserve">CODE POSTE : </w:t>
            </w:r>
          </w:p>
          <w:p w:rsidR="005D6F4D" w:rsidRPr="005D6F4D" w:rsidRDefault="005D6F4D" w:rsidP="005D6F4D">
            <w:pPr>
              <w:tabs>
                <w:tab w:val="left" w:pos="5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PROGRAMME RH:    97003</w:t>
            </w: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ab/>
              <w:t xml:space="preserve">CENTRE DE TRAVAIL : 322            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LOCALISATION GEOGRAPHIQUE : </w:t>
            </w:r>
          </w:p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t xml:space="preserve">Centre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t>de santé environnementale</w:t>
            </w:r>
            <w:r w:rsidRPr="005D6F4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fr-FR"/>
              </w:rPr>
              <w:t>, 156 avenue Georges CLEMENCEAU, Mamao - PAPEETE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</w:t>
            </w:r>
          </w:p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FINALITE / DESCRIPTIF SYNTHETIQUE (maximum 50 mots) : </w:t>
            </w:r>
          </w:p>
          <w:p w:rsidR="005D6F4D" w:rsidRPr="005D6F4D" w:rsidRDefault="005D6F4D" w:rsidP="003A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Sous l’autorité du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responsable</w:t>
            </w: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du Centre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 santé environnementale, c</w:t>
            </w:r>
            <w:r w:rsidRPr="005D6F4D">
              <w:rPr>
                <w:rFonts w:ascii="Times New Roman" w:eastAsia="Arial Unicode MS" w:hAnsi="Times New Roman" w:cs="Times New Roman"/>
                <w:sz w:val="18"/>
                <w:szCs w:val="16"/>
                <w:lang w:eastAsia="fr-FR"/>
              </w:rPr>
              <w:t xml:space="preserve">ontribue à l’exécution des activités de lutte antivectorielle prévues dans 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eastAsia="fr-FR"/>
              </w:rPr>
              <w:t xml:space="preserve">le plan </w:t>
            </w:r>
            <w:r w:rsidRPr="005D6F4D">
              <w:rPr>
                <w:rFonts w:ascii="Times New Roman" w:eastAsia="Arial Unicode MS" w:hAnsi="Times New Roman" w:cs="Times New Roman"/>
                <w:sz w:val="18"/>
                <w:szCs w:val="16"/>
                <w:lang w:eastAsia="fr-FR"/>
              </w:rPr>
              <w:t xml:space="preserve">de lutte contre 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eastAsia="fr-FR"/>
              </w:rPr>
              <w:t>les arboviroses</w:t>
            </w:r>
            <w:r w:rsidR="003A263C">
              <w:rPr>
                <w:rFonts w:ascii="Times New Roman" w:eastAsia="Arial Unicode MS" w:hAnsi="Times New Roman" w:cs="Times New Roman"/>
                <w:sz w:val="18"/>
                <w:szCs w:val="16"/>
                <w:lang w:eastAsia="fr-FR"/>
              </w:rPr>
              <w:t>.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EFFECTIFS ENCADRES              A               B               C            D           Autres</w:t>
            </w:r>
          </w:p>
          <w:p w:rsidR="005D6F4D" w:rsidRPr="005D6F4D" w:rsidRDefault="005D6F4D" w:rsidP="005D6F4D">
            <w:pPr>
              <w:tabs>
                <w:tab w:val="left" w:pos="2651"/>
                <w:tab w:val="left" w:pos="3359"/>
                <w:tab w:val="left" w:pos="4210"/>
                <w:tab w:val="left" w:pos="4919"/>
                <w:tab w:val="left" w:pos="56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NOMBRES :                                   0                0               0              0            0          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SUPERIEUR HIERARCHIQUE DIRECT :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Responsable</w:t>
            </w:r>
            <w:r w:rsidRPr="005D6F4D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 du Centre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de santé environnementale</w:t>
            </w:r>
            <w:r w:rsidRPr="005D6F4D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 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MOYENS SPECIFIQUES LIES AU POSTE : </w:t>
            </w:r>
          </w:p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Bureau, téléphone, ordinateur, Email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CONTRAINTES ET AVANTAGES DU POSTE : </w:t>
            </w:r>
          </w:p>
          <w:p w:rsidR="005D6F4D" w:rsidRPr="005D6F4D" w:rsidRDefault="005D6F4D" w:rsidP="005D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Déplacements possibles dans les autres îles par avion ou par bateau pour effectuer des missions de lutte antivectorielle</w:t>
            </w:r>
          </w:p>
          <w:p w:rsidR="005D6F4D" w:rsidRPr="005D6F4D" w:rsidRDefault="005D6F4D" w:rsidP="005D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Manipulation de produits pesticides dans la lutte contre les arboviroses</w:t>
            </w:r>
          </w:p>
        </w:tc>
      </w:tr>
    </w:tbl>
    <w:p w:rsidR="005D6F4D" w:rsidRPr="005D6F4D" w:rsidRDefault="005D6F4D" w:rsidP="005D6F4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ACTIVITES PRINCIPALES : </w:t>
            </w:r>
          </w:p>
          <w:p w:rsidR="00D273F9" w:rsidRPr="00D273F9" w:rsidRDefault="005D6F4D" w:rsidP="00D273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Réalise des opérations de désinsectisation adulticide ciblées </w:t>
            </w:r>
            <w:r w:rsidRPr="00D273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en cas d’alerte d’arboviroses et </w:t>
            </w:r>
            <w:r w:rsidR="00D273F9"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autou</w:t>
            </w:r>
            <w:r w:rsidR="00D273F9" w:rsidRPr="00D273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</w:t>
            </w:r>
            <w:r w:rsidR="00D273F9"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des foyers d’arboviroses</w:t>
            </w:r>
            <w:r w:rsidR="00D273F9" w:rsidRPr="00D273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, </w:t>
            </w:r>
            <w:r w:rsidRPr="00D273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 cas d’épidémie avérée, déclarée</w:t>
            </w:r>
            <w:r w:rsidR="00D273F9" w:rsidRPr="00D273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</w:t>
            </w:r>
          </w:p>
          <w:p w:rsidR="005D6F4D" w:rsidRPr="00D273F9" w:rsidRDefault="00D273F9" w:rsidP="00D273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273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r w:rsidR="005D6F4D" w:rsidRPr="00D273F9">
              <w:rPr>
                <w:rFonts w:ascii="Times New Roman" w:hAnsi="Times New Roman" w:cs="Times New Roman"/>
                <w:sz w:val="18"/>
                <w:szCs w:val="18"/>
              </w:rPr>
              <w:t>Organise</w:t>
            </w:r>
            <w:r w:rsidR="005D6F4D" w:rsidRPr="00D273F9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5D6F4D" w:rsidRPr="00D273F9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r w:rsidR="005D6F4D" w:rsidRPr="00D273F9">
              <w:rPr>
                <w:rFonts w:ascii="Times New Roman" w:hAnsi="Times New Roman" w:cs="Times New Roman"/>
                <w:sz w:val="18"/>
                <w:szCs w:val="18"/>
              </w:rPr>
              <w:t>activités de prévention de la prolifération des moustiques par lutte contre les gîtes larvaires et diverses actions de sensibilisation auprès de la population</w:t>
            </w:r>
            <w:r w:rsidRPr="00D273F9">
              <w:rPr>
                <w:rFonts w:ascii="Times New Roman" w:hAnsi="Times New Roman" w:cs="Times New Roman"/>
                <w:sz w:val="18"/>
                <w:szCs w:val="18"/>
              </w:rPr>
              <w:t xml:space="preserve">, au niveau des établissements sensibles susceptibles de transmettre la maladie (Ets de soins, Ets scolaires </w:t>
            </w:r>
            <w:proofErr w:type="spellStart"/>
            <w:r w:rsidRPr="00D273F9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D273F9">
              <w:rPr>
                <w:rFonts w:ascii="Times New Roman" w:hAnsi="Times New Roman" w:cs="Times New Roman"/>
                <w:sz w:val="18"/>
                <w:szCs w:val="18"/>
              </w:rPr>
              <w:t>), lieux publics</w:t>
            </w:r>
            <w:r w:rsidR="005D6F4D" w:rsidRPr="00D273F9">
              <w:rPr>
                <w:rFonts w:ascii="Times New Roman" w:hAnsi="Times New Roman" w:cs="Times New Roman"/>
                <w:sz w:val="18"/>
                <w:szCs w:val="18"/>
              </w:rPr>
              <w:t xml:space="preserve"> et des administrations concernées</w:t>
            </w:r>
          </w:p>
          <w:p w:rsidR="00D273F9" w:rsidRPr="00D273F9" w:rsidRDefault="00D273F9" w:rsidP="00D273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273F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Accompagne les communes dans la mise en œuvre de leurs actions de lutte antivectorielle </w:t>
            </w:r>
          </w:p>
          <w:p w:rsidR="003A263C" w:rsidRDefault="005D6F4D" w:rsidP="003A26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Instruit les plaintes relevant du domaine de la lutte contre les </w:t>
            </w:r>
            <w:r w:rsidR="005B65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mous</w:t>
            </w:r>
            <w:bookmarkStart w:id="0" w:name="_GoBack"/>
            <w:bookmarkEnd w:id="0"/>
            <w:r w:rsidR="005B65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tiques</w:t>
            </w:r>
          </w:p>
          <w:p w:rsidR="005D6F4D" w:rsidRPr="005D6F4D" w:rsidRDefault="005D6F4D" w:rsidP="003A26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Etablit les rapports, comptes-rendus de visite ou les projets de courrier exigés dans le cadre de l’exercice des activités de la section de la lutte antivectorielle</w:t>
            </w:r>
          </w:p>
          <w:p w:rsidR="005D6F4D" w:rsidRPr="005D6F4D" w:rsidRDefault="005D6F4D" w:rsidP="005D6F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Contribue à l’Education pour la prévention des gîtes à moustiques</w:t>
            </w:r>
          </w:p>
          <w:p w:rsidR="005D6F4D" w:rsidRPr="005D6F4D" w:rsidRDefault="005D6F4D" w:rsidP="005D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ACTIVITES ANNEXES :</w:t>
            </w:r>
          </w:p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  <w:t xml:space="preserve">Participe sur instruction du chef du Centre </w:t>
            </w:r>
            <w:r w:rsidR="003A263C"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  <w:t xml:space="preserve">de santé environnementale </w:t>
            </w:r>
            <w:r w:rsidRPr="005D6F4D"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  <w:t>à des opérations ponctuelles en relation avec des situations d’urgence.</w:t>
            </w:r>
          </w:p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5D6F4D" w:rsidRPr="005D6F4D" w:rsidRDefault="005D6F4D" w:rsidP="005D6F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5D6F4D" w:rsidRPr="005D6F4D" w:rsidRDefault="005D6F4D" w:rsidP="005D6F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keepNext/>
              <w:overflowPunct w:val="0"/>
              <w:adjustRightInd w:val="0"/>
              <w:spacing w:after="0" w:line="240" w:lineRule="auto"/>
              <w:ind w:left="284" w:right="-28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II – PROFIL PROFESSIONNEL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180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</w:t>
            </w:r>
          </w:p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CADRE D’EMPLOI : Agent technique</w:t>
            </w:r>
          </w:p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SPECIALITE SOUHAITABLE : Titulaire d’une formation </w:t>
            </w:r>
            <w:r w:rsidR="002048C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 génie sanitaire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D6F4D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ab/>
      </w:r>
      <w:r w:rsidRPr="005D6F4D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ab/>
      </w:r>
      <w:r w:rsidRPr="005D6F4D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ab/>
      </w:r>
      <w:r w:rsidRPr="005D6F4D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ab/>
      </w:r>
      <w:r w:rsidRPr="005D6F4D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ab/>
      </w:r>
      <w:r w:rsidRPr="005D6F4D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ab/>
      </w:r>
      <w:r w:rsidRPr="005D6F4D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ab/>
      </w:r>
      <w:r w:rsidRPr="005D6F4D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ab/>
        <w:t xml:space="preserve">       S</w:t>
      </w:r>
      <w:r w:rsidRPr="005D6F4D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: Sensibilisation, </w:t>
      </w:r>
      <w:r w:rsidRPr="005D6F4D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A</w:t>
      </w:r>
      <w:r w:rsidRPr="005D6F4D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: Application; </w:t>
      </w:r>
      <w:r w:rsidRPr="005D6F4D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E</w:t>
      </w:r>
      <w:r w:rsidRPr="005D6F4D">
        <w:rPr>
          <w:rFonts w:ascii="Times New Roman" w:eastAsia="Times New Roman" w:hAnsi="Times New Roman" w:cs="Times New Roman"/>
          <w:sz w:val="18"/>
          <w:szCs w:val="18"/>
          <w:lang w:eastAsia="fr-FR"/>
        </w:rPr>
        <w:t>: Expert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7364"/>
        <w:gridCol w:w="548"/>
        <w:gridCol w:w="550"/>
        <w:gridCol w:w="549"/>
      </w:tblGrid>
      <w:tr w:rsidR="005D6F4D" w:rsidRPr="005D6F4D" w:rsidTr="003A263C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D6F4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COMPETENCES 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</w:t>
            </w:r>
          </w:p>
        </w:tc>
      </w:tr>
      <w:tr w:rsidR="003A263C" w:rsidRPr="005D6F4D" w:rsidTr="003A263C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63C" w:rsidRPr="005D6F4D" w:rsidRDefault="003A263C" w:rsidP="003A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:rsidR="003A263C" w:rsidRPr="005D6F4D" w:rsidRDefault="003A263C" w:rsidP="003A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63C" w:rsidRPr="005D6F4D" w:rsidRDefault="003A263C" w:rsidP="003A2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</w:pPr>
          </w:p>
          <w:p w:rsidR="003A263C" w:rsidRPr="005D6F4D" w:rsidRDefault="003A263C" w:rsidP="003A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Savoir travailler en équipe</w:t>
            </w:r>
          </w:p>
          <w:p w:rsidR="003A263C" w:rsidRPr="005D6F4D" w:rsidRDefault="003A263C" w:rsidP="003A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</w:pPr>
            <w:proofErr w:type="spellStart"/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lastRenderedPageBreak/>
              <w:t>Etre</w:t>
            </w:r>
            <w:proofErr w:type="spellEnd"/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 xml:space="preserve"> doté de capacités d’initiative</w:t>
            </w:r>
          </w:p>
          <w:p w:rsidR="003A263C" w:rsidRPr="005D6F4D" w:rsidRDefault="003A263C" w:rsidP="003A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</w:pPr>
            <w:proofErr w:type="spellStart"/>
            <w:r w:rsidRPr="005D6F4D"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  <w:t>Etre</w:t>
            </w:r>
            <w:proofErr w:type="spellEnd"/>
            <w:r w:rsidRPr="005D6F4D"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  <w:t xml:space="preserve"> doté de capacités d’analyse et de synthèse</w:t>
            </w:r>
          </w:p>
          <w:p w:rsidR="003A263C" w:rsidRPr="005D6F4D" w:rsidRDefault="003A263C" w:rsidP="003A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  <w:t>Rigoureux, organisé, méthodique</w:t>
            </w:r>
          </w:p>
          <w:p w:rsidR="003A263C" w:rsidRPr="005D6F4D" w:rsidRDefault="003A263C" w:rsidP="003A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  <w:t>Sens de la communication</w:t>
            </w:r>
          </w:p>
          <w:p w:rsidR="003A263C" w:rsidRPr="005D6F4D" w:rsidRDefault="003A263C" w:rsidP="003A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</w:pPr>
            <w:proofErr w:type="spellStart"/>
            <w:r w:rsidRPr="005D6F4D"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  <w:t>Etre</w:t>
            </w:r>
            <w:proofErr w:type="spellEnd"/>
            <w:r w:rsidRPr="005D6F4D"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  <w:t xml:space="preserve"> pédagogue</w:t>
            </w:r>
          </w:p>
          <w:p w:rsidR="003A263C" w:rsidRPr="005D6F4D" w:rsidRDefault="003A263C" w:rsidP="003A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  <w:t>Maîtrise de l’outil informatique</w:t>
            </w:r>
          </w:p>
          <w:p w:rsidR="003A263C" w:rsidRPr="005D6F4D" w:rsidRDefault="003A263C" w:rsidP="003A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  <w:t>Avoir des capacités rédactionnelles</w:t>
            </w:r>
          </w:p>
          <w:p w:rsidR="003A263C" w:rsidRPr="005D6F4D" w:rsidRDefault="003A263C" w:rsidP="003A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bCs/>
                <w:sz w:val="18"/>
                <w:szCs w:val="36"/>
                <w:lang w:eastAsia="fr-FR"/>
              </w:rPr>
              <w:t>Aimer travailler sur le terrain</w:t>
            </w:r>
          </w:p>
          <w:p w:rsidR="003A263C" w:rsidRPr="005D6F4D" w:rsidRDefault="003A263C" w:rsidP="003A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proofErr w:type="spellStart"/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Etre</w:t>
            </w:r>
            <w:proofErr w:type="spellEnd"/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 xml:space="preserve"> doté de capacités d’adaptation</w:t>
            </w:r>
          </w:p>
          <w:p w:rsidR="003A263C" w:rsidRPr="005D6F4D" w:rsidRDefault="003A263C" w:rsidP="003A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Maîtrise de la langue tahitienne</w:t>
            </w:r>
          </w:p>
          <w:p w:rsidR="003A263C" w:rsidRPr="005D6F4D" w:rsidRDefault="003A263C" w:rsidP="003A26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Aptitudes en mécanique générale</w:t>
            </w:r>
          </w:p>
          <w:p w:rsidR="003A263C" w:rsidRPr="005D6F4D" w:rsidRDefault="003A263C" w:rsidP="003A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X</w:t>
            </w:r>
          </w:p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lastRenderedPageBreak/>
              <w:t>X</w:t>
            </w:r>
          </w:p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X</w:t>
            </w:r>
          </w:p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X</w:t>
            </w:r>
          </w:p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X</w:t>
            </w:r>
          </w:p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X</w:t>
            </w:r>
          </w:p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X</w:t>
            </w:r>
          </w:p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X</w:t>
            </w:r>
          </w:p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X</w:t>
            </w:r>
          </w:p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X</w:t>
            </w:r>
          </w:p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36"/>
                <w:lang w:eastAsia="fr-FR"/>
              </w:rPr>
              <w:t>X</w:t>
            </w:r>
          </w:p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63C" w:rsidRPr="005D6F4D" w:rsidRDefault="003A263C" w:rsidP="003A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8998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EXPERIENCE PROFESSIONNELLE SOUHAITEE : </w:t>
            </w:r>
          </w:p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 FORMATION D’ADAPTATION OBLIGATOIRE : 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997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DUREE D’AFFECTATION SOUHAITABLE DANS LE POSTE : de       à         ans. (minimum 3 ans)</w:t>
            </w:r>
          </w:p>
        </w:tc>
      </w:tr>
    </w:tbl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D6F4D" w:rsidRPr="005D6F4D" w:rsidTr="00D70CAB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5D6F4D" w:rsidRPr="005D6F4D" w:rsidRDefault="005D6F4D" w:rsidP="005D6F4D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Le chef de service                                                                                       L’agent</w:t>
            </w:r>
          </w:p>
        </w:tc>
      </w:tr>
      <w:tr w:rsidR="005D6F4D" w:rsidRPr="005D6F4D" w:rsidTr="00D70CAB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9709" w:type="dxa"/>
          </w:tcPr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Date :                                                                                                           Date : </w:t>
            </w:r>
          </w:p>
          <w:p w:rsidR="005D6F4D" w:rsidRPr="005D6F4D" w:rsidRDefault="005D6F4D" w:rsidP="005D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5D6F4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Signature :                                                                                                   Signature : </w:t>
            </w:r>
          </w:p>
        </w:tc>
      </w:tr>
    </w:tbl>
    <w:p w:rsidR="005D6F4D" w:rsidRPr="005D6F4D" w:rsidRDefault="005D6F4D" w:rsidP="005D6F4D">
      <w:pPr>
        <w:spacing w:after="0" w:line="240" w:lineRule="auto"/>
        <w:ind w:right="-28"/>
        <w:rPr>
          <w:rFonts w:ascii="Times New Roman" w:eastAsia="Arial Unicode MS" w:hAnsi="Times New Roman" w:cs="Times New Roman"/>
          <w:sz w:val="24"/>
          <w:szCs w:val="24"/>
          <w:lang w:eastAsia="fr-FR"/>
        </w:rPr>
      </w:pPr>
    </w:p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6F4D" w:rsidRPr="005D6F4D" w:rsidRDefault="005D6F4D" w:rsidP="005D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6F7C" w:rsidRDefault="00156F7C"/>
    <w:sectPr w:rsidR="00156F7C">
      <w:footerReference w:type="default" r:id="rId5"/>
      <w:footerReference w:type="first" r:id="rId6"/>
      <w:pgSz w:w="11879" w:h="16800"/>
      <w:pgMar w:top="851" w:right="1134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5E4C62">
      <w:tblPrEx>
        <w:tblCellMar>
          <w:top w:w="0" w:type="dxa"/>
          <w:bottom w:w="0" w:type="dxa"/>
        </w:tblCellMar>
      </w:tblPrEx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5E4C62" w:rsidRDefault="002048C6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5E4C62" w:rsidRDefault="002048C6">
          <w:pPr>
            <w:pStyle w:val="-PPNumPageGEDA"/>
          </w:pPr>
          <w:r>
            <w:rPr>
              <w:rStyle w:val="Numrodepage"/>
              <w:sz w:val="20"/>
              <w:szCs w:val="20"/>
            </w:rPr>
            <w:fldChar w:fldCharType="begin"/>
          </w:r>
          <w:r>
            <w:rPr>
              <w:rStyle w:val="Numrodepage"/>
              <w:sz w:val="20"/>
              <w:szCs w:val="20"/>
            </w:rPr>
            <w:instrText xml:space="preserve"> PAGE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>
            <w:rPr>
              <w:rStyle w:val="Numrodepage"/>
              <w:noProof/>
              <w:sz w:val="20"/>
              <w:szCs w:val="20"/>
            </w:rPr>
            <w:t>2</w:t>
          </w:r>
          <w:r>
            <w:rPr>
              <w:rStyle w:val="Numrodepage"/>
              <w:sz w:val="20"/>
              <w:szCs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  <w:szCs w:val="20"/>
            </w:rPr>
            <w:fldChar w:fldCharType="begin"/>
          </w:r>
          <w:r>
            <w:rPr>
              <w:rStyle w:val="Numrodepage"/>
              <w:sz w:val="20"/>
              <w:szCs w:val="20"/>
            </w:rPr>
            <w:instrText xml:space="preserve"> NUMPAGES </w:instrText>
          </w:r>
          <w:r>
            <w:rPr>
              <w:rStyle w:val="Numrodepage"/>
              <w:sz w:val="20"/>
              <w:szCs w:val="20"/>
            </w:rPr>
            <w:fldChar w:fldCharType="separate"/>
          </w:r>
          <w:r>
            <w:rPr>
              <w:rStyle w:val="Numrodepage"/>
              <w:noProof/>
              <w:sz w:val="20"/>
              <w:szCs w:val="20"/>
            </w:rPr>
            <w:t>2</w:t>
          </w:r>
          <w:r>
            <w:rPr>
              <w:rStyle w:val="Numrodepage"/>
              <w:sz w:val="20"/>
              <w:szCs w:val="20"/>
            </w:rPr>
            <w:fldChar w:fldCharType="end"/>
          </w:r>
        </w:p>
      </w:tc>
    </w:tr>
  </w:tbl>
  <w:p w:rsidR="005E4C62" w:rsidRDefault="002048C6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62" w:rsidRDefault="002048C6">
    <w:pPr>
      <w:pStyle w:val="-DiversLigneinvisibleGEDA"/>
    </w:pPr>
  </w:p>
  <w:p w:rsidR="005E4C62" w:rsidRDefault="002048C6">
    <w:pPr>
      <w:pStyle w:val="-DiversLigneinvisibleGED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59DC"/>
    <w:multiLevelType w:val="hybridMultilevel"/>
    <w:tmpl w:val="30C449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1F7D"/>
    <w:multiLevelType w:val="hybridMultilevel"/>
    <w:tmpl w:val="46B60D06"/>
    <w:lvl w:ilvl="0" w:tplc="0E808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E1420"/>
    <w:multiLevelType w:val="hybridMultilevel"/>
    <w:tmpl w:val="8D1A9FA6"/>
    <w:lvl w:ilvl="0" w:tplc="BD867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63094"/>
    <w:multiLevelType w:val="hybridMultilevel"/>
    <w:tmpl w:val="A1C463AE"/>
    <w:lvl w:ilvl="0" w:tplc="0E808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4D"/>
    <w:rsid w:val="00156F7C"/>
    <w:rsid w:val="002048C6"/>
    <w:rsid w:val="003A263C"/>
    <w:rsid w:val="005B651D"/>
    <w:rsid w:val="005D6F4D"/>
    <w:rsid w:val="00D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9908"/>
  <w15:chartTrackingRefBased/>
  <w15:docId w15:val="{AE0CAF4F-CCBB-4CFF-A1DC-5F95A12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PPNumPageGEDA">
    <w:name w:val="- PP:Num Page              GEDA"/>
    <w:rsid w:val="005D6F4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-DiversLigneinvisibleGEDA">
    <w:name w:val="- Divers:Ligne invisible   GEDA"/>
    <w:rsid w:val="005D6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vanish/>
      <w:sz w:val="2"/>
      <w:szCs w:val="2"/>
      <w:lang w:eastAsia="fr-FR"/>
    </w:rPr>
  </w:style>
  <w:style w:type="character" w:styleId="Numrodepage">
    <w:name w:val="page number"/>
    <w:basedOn w:val="Policepardfaut"/>
    <w:semiHidden/>
    <w:rsid w:val="005D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MELIX</dc:creator>
  <cp:keywords/>
  <dc:description/>
  <cp:lastModifiedBy>Glenda MELIX</cp:lastModifiedBy>
  <cp:revision>2</cp:revision>
  <dcterms:created xsi:type="dcterms:W3CDTF">2024-02-27T01:55:00Z</dcterms:created>
  <dcterms:modified xsi:type="dcterms:W3CDTF">2024-02-27T02:28:00Z</dcterms:modified>
</cp:coreProperties>
</file>